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bookmarkStart w:id="0" w:name="_GoBack"/>
      <w:bookmarkEnd w:id="0"/>
    </w:p>
    <w:p w14:paraId="2387E485" w14:textId="5FE3AD9E" w:rsidR="00682B00" w:rsidRDefault="00DE6576">
      <w:pPr>
        <w:jc w:val="center"/>
        <w:rPr>
          <w:rFonts w:ascii="Comic Sans MS" w:hAnsi="Comic Sans MS"/>
          <w:b/>
          <w:u w:val="single"/>
        </w:rPr>
      </w:pPr>
      <w:r>
        <w:rPr>
          <w:rFonts w:ascii="Comic Sans MS" w:hAnsi="Comic Sans MS"/>
          <w:b/>
          <w:u w:val="single"/>
        </w:rPr>
        <w:t>Class 2</w:t>
      </w:r>
      <w:r w:rsidR="00B2358A" w:rsidRPr="00B2358A">
        <w:rPr>
          <w:rFonts w:ascii="Comic Sans MS" w:hAnsi="Comic Sans MS"/>
          <w:b/>
          <w:u w:val="single"/>
        </w:rPr>
        <w:t xml:space="preserve">: </w:t>
      </w:r>
      <w:r w:rsidR="00470355">
        <w:rPr>
          <w:rFonts w:ascii="Comic Sans MS" w:hAnsi="Comic Sans MS"/>
          <w:b/>
          <w:u w:val="single"/>
        </w:rPr>
        <w:t>Spring Term 2020</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4587CA8B" w:rsidR="00B2358A" w:rsidRPr="00591A63" w:rsidRDefault="00B04DDB" w:rsidP="00B31E63">
            <w:pPr>
              <w:jc w:val="center"/>
              <w:rPr>
                <w:rFonts w:ascii="Comic Sans MS" w:hAnsi="Comic Sans MS"/>
                <w:b/>
                <w:sz w:val="24"/>
                <w:szCs w:val="24"/>
              </w:rPr>
            </w:pPr>
            <w:r w:rsidRPr="00591A63">
              <w:rPr>
                <w:rFonts w:ascii="Comic Sans MS" w:hAnsi="Comic Sans MS"/>
                <w:b/>
                <w:sz w:val="24"/>
                <w:szCs w:val="24"/>
              </w:rPr>
              <w:t xml:space="preserve">Welcome </w:t>
            </w:r>
            <w:r w:rsidR="00470355">
              <w:rPr>
                <w:rFonts w:ascii="Comic Sans MS" w:hAnsi="Comic Sans MS"/>
                <w:b/>
                <w:sz w:val="24"/>
                <w:szCs w:val="24"/>
              </w:rPr>
              <w:t>back</w:t>
            </w:r>
            <w:r w:rsidRPr="00591A63">
              <w:rPr>
                <w:rFonts w:ascii="Comic Sans MS" w:hAnsi="Comic Sans MS"/>
                <w:b/>
                <w:sz w:val="24"/>
                <w:szCs w:val="24"/>
              </w:rPr>
              <w:t xml:space="preserve"> Class 2! Everyone at Richard Crosse</w:t>
            </w:r>
            <w:r w:rsidR="00D90C64" w:rsidRPr="00591A63">
              <w:rPr>
                <w:rFonts w:ascii="Comic Sans MS" w:hAnsi="Comic Sans MS"/>
                <w:b/>
                <w:sz w:val="24"/>
                <w:szCs w:val="24"/>
              </w:rPr>
              <w:t xml:space="preserve"> </w:t>
            </w:r>
            <w:r w:rsidR="00470355">
              <w:rPr>
                <w:rFonts w:ascii="Comic Sans MS" w:hAnsi="Comic Sans MS"/>
                <w:b/>
                <w:sz w:val="24"/>
                <w:szCs w:val="24"/>
              </w:rPr>
              <w:t>wishes you a very happy and prosperous New Year!</w:t>
            </w:r>
            <w:r w:rsidR="00D90C64" w:rsidRPr="00591A63">
              <w:rPr>
                <w:rFonts w:ascii="Comic Sans MS" w:hAnsi="Comic Sans MS"/>
                <w:b/>
                <w:sz w:val="24"/>
                <w:szCs w:val="24"/>
              </w:rPr>
              <w:t xml:space="preserve"> We hope you have had a lovely </w:t>
            </w:r>
            <w:r w:rsidR="00470355">
              <w:rPr>
                <w:rFonts w:ascii="Comic Sans MS" w:hAnsi="Comic Sans MS"/>
                <w:b/>
                <w:sz w:val="24"/>
                <w:szCs w:val="24"/>
              </w:rPr>
              <w:t>Christmas</w:t>
            </w:r>
            <w:r w:rsidR="00D90C64" w:rsidRPr="00591A63">
              <w:rPr>
                <w:rFonts w:ascii="Comic Sans MS" w:hAnsi="Comic Sans MS"/>
                <w:b/>
                <w:sz w:val="24"/>
                <w:szCs w:val="24"/>
              </w:rPr>
              <w:t xml:space="preserve"> break and are well and truly rested. This term, </w:t>
            </w:r>
            <w:r w:rsidR="00B31E63">
              <w:rPr>
                <w:rFonts w:ascii="Comic Sans MS" w:hAnsi="Comic Sans MS"/>
                <w:b/>
                <w:sz w:val="24"/>
                <w:szCs w:val="24"/>
              </w:rPr>
              <w:t>you</w:t>
            </w:r>
            <w:r w:rsidR="001B1621" w:rsidRPr="00591A63">
              <w:rPr>
                <w:rFonts w:ascii="Comic Sans MS" w:hAnsi="Comic Sans MS"/>
                <w:b/>
                <w:sz w:val="24"/>
                <w:szCs w:val="24"/>
              </w:rPr>
              <w:t xml:space="preserve"> can look forward to</w:t>
            </w:r>
            <w:r w:rsidRPr="00591A63">
              <w:rPr>
                <w:rFonts w:ascii="Comic Sans MS" w:hAnsi="Comic Sans MS"/>
                <w:b/>
                <w:sz w:val="24"/>
                <w:szCs w:val="24"/>
              </w:rPr>
              <w:t xml:space="preserve"> many exciting activities </w:t>
            </w:r>
            <w:r w:rsidR="001B1621" w:rsidRPr="00591A63">
              <w:rPr>
                <w:rFonts w:ascii="Comic Sans MS" w:hAnsi="Comic Sans MS"/>
                <w:b/>
                <w:sz w:val="24"/>
                <w:szCs w:val="24"/>
              </w:rPr>
              <w:t xml:space="preserve">and experiences, to enhance </w:t>
            </w:r>
            <w:r w:rsidR="00B31E63">
              <w:rPr>
                <w:rFonts w:ascii="Comic Sans MS" w:hAnsi="Comic Sans MS"/>
                <w:b/>
                <w:sz w:val="24"/>
                <w:szCs w:val="24"/>
              </w:rPr>
              <w:t>your</w:t>
            </w:r>
            <w:r w:rsidR="001B1621" w:rsidRPr="00591A63">
              <w:rPr>
                <w:rFonts w:ascii="Comic Sans MS" w:hAnsi="Comic Sans MS"/>
                <w:b/>
                <w:sz w:val="24"/>
                <w:szCs w:val="24"/>
              </w:rPr>
              <w:t xml:space="preserve"> learning and love of school</w:t>
            </w:r>
            <w:r w:rsidRPr="00591A63">
              <w:rPr>
                <w:rFonts w:ascii="Comic Sans MS" w:hAnsi="Comic Sans MS"/>
                <w:b/>
                <w:sz w:val="24"/>
                <w:szCs w:val="24"/>
              </w:rPr>
              <w:t>.</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6F55F0AA"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Class 2</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409EB303" w14:textId="02C7C19B" w:rsidR="00682B00" w:rsidRDefault="00B04DDB" w:rsidP="000E2D4A">
            <w:pPr>
              <w:widowControl w:val="0"/>
              <w:pBdr>
                <w:top w:val="nil"/>
                <w:left w:val="nil"/>
                <w:bottom w:val="nil"/>
                <w:right w:val="nil"/>
                <w:between w:val="nil"/>
              </w:pBdr>
              <w:rPr>
                <w:rFonts w:ascii="Comic Sans MS" w:hAnsi="Comic Sans MS"/>
                <w:b/>
              </w:rPr>
            </w:pPr>
            <w:r>
              <w:rPr>
                <w:rFonts w:ascii="Comic Sans MS" w:hAnsi="Comic Sans MS"/>
                <w:b/>
              </w:rPr>
              <w:t>School uniform in KS1 is the same as Foundation Stage, other than the children will now be required to wear a tie. Please ensure that your child has their tie on every morning. It would also be helpful if you could ensure that all of your child’s uniform is clearly labelled with their name. This makes it easier to return any lost items.</w:t>
            </w:r>
          </w:p>
          <w:p w14:paraId="51E1ADD1" w14:textId="59D60BEB" w:rsidR="000E2D4A" w:rsidRDefault="000E2D4A" w:rsidP="000E2D4A">
            <w:pPr>
              <w:widowControl w:val="0"/>
              <w:pBdr>
                <w:top w:val="nil"/>
                <w:left w:val="nil"/>
                <w:bottom w:val="nil"/>
                <w:right w:val="nil"/>
                <w:between w:val="nil"/>
              </w:pBdr>
              <w:rPr>
                <w:rFonts w:ascii="Comic Sans MS" w:hAnsi="Comic Sans MS"/>
                <w:b/>
              </w:rPr>
            </w:pPr>
          </w:p>
          <w:p w14:paraId="03942891" w14:textId="020814C1"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89E25A6" w14:textId="00A07C92" w:rsidR="000E2D4A" w:rsidRPr="00B2358A" w:rsidRDefault="004E0008" w:rsidP="000E2D4A">
            <w:pPr>
              <w:widowControl w:val="0"/>
              <w:pBdr>
                <w:top w:val="nil"/>
                <w:left w:val="nil"/>
                <w:bottom w:val="nil"/>
                <w:right w:val="nil"/>
                <w:between w:val="nil"/>
              </w:pBdr>
              <w:rPr>
                <w:rFonts w:ascii="Comic Sans MS" w:hAnsi="Comic Sans MS"/>
                <w:b/>
              </w:rPr>
            </w:pPr>
            <w:hyperlink r:id="rId8" w:history="1">
              <w:r w:rsidR="000E2D4A">
                <w:rPr>
                  <w:rStyle w:val="Hyperlink"/>
                </w:rPr>
                <w:t>https://www.richardcrosse.staffs.sch.uk/parents/uniform</w:t>
              </w:r>
            </w:hyperlink>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5CE9BF5B" w:rsidR="00682B00" w:rsidRPr="00B2358A" w:rsidRDefault="007B0F02" w:rsidP="00584FE9">
            <w:pPr>
              <w:spacing w:after="200"/>
              <w:rPr>
                <w:rFonts w:ascii="Comic Sans MS" w:hAnsi="Comic Sans MS"/>
                <w:b/>
              </w:rPr>
            </w:pPr>
            <w:r>
              <w:rPr>
                <w:rFonts w:ascii="Comic Sans MS" w:hAnsi="Comic Sans MS"/>
                <w:b/>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w:t>
            </w:r>
            <w:r w:rsidR="00D90BE6" w:rsidRPr="00B2358A">
              <w:rPr>
                <w:rFonts w:ascii="Comic Sans MS" w:hAnsi="Comic Sans MS"/>
                <w:b/>
              </w:rPr>
              <w:t xml:space="preserve">ecked </w:t>
            </w:r>
            <w:r w:rsidR="002525D0">
              <w:rPr>
                <w:rFonts w:ascii="Comic Sans MS" w:hAnsi="Comic Sans MS"/>
                <w:b/>
              </w:rPr>
              <w:t>on a regular basis</w:t>
            </w:r>
            <w:r w:rsidR="00D90BE6" w:rsidRPr="00B2358A">
              <w:rPr>
                <w:rFonts w:ascii="Comic Sans MS" w:hAnsi="Comic Sans MS"/>
                <w:b/>
              </w:rPr>
              <w:t xml:space="preserve">. </w:t>
            </w:r>
            <w:r>
              <w:rPr>
                <w:rFonts w:ascii="Comic Sans MS" w:hAnsi="Comic Sans MS"/>
                <w:b/>
              </w:rPr>
              <w:t>Please note that your child does not have to read a whole book a night, it is acceptable to re</w:t>
            </w:r>
            <w:r w:rsidR="001B1621">
              <w:rPr>
                <w:rFonts w:ascii="Comic Sans MS" w:hAnsi="Comic Sans MS"/>
                <w:b/>
              </w:rPr>
              <w:t>a</w:t>
            </w:r>
            <w:r>
              <w:rPr>
                <w:rFonts w:ascii="Comic Sans MS" w:hAnsi="Comic Sans MS"/>
                <w:b/>
              </w:rPr>
              <w:t>d just a few pages, especially as the books</w:t>
            </w:r>
            <w:r w:rsidR="001B1621">
              <w:rPr>
                <w:rFonts w:ascii="Comic Sans MS" w:hAnsi="Comic Sans MS"/>
                <w:b/>
              </w:rPr>
              <w:t xml:space="preserve"> get </w:t>
            </w:r>
            <w:r w:rsidR="00584FE9">
              <w:rPr>
                <w:rFonts w:ascii="Comic Sans MS" w:hAnsi="Comic Sans MS"/>
                <w:b/>
              </w:rPr>
              <w:t>trickier</w:t>
            </w:r>
            <w:r w:rsidR="001B1621">
              <w:rPr>
                <w:rFonts w:ascii="Comic Sans MS" w:hAnsi="Comic Sans MS"/>
                <w:b/>
              </w:rPr>
              <w:t xml:space="preserve">. Every time you child reads, </w:t>
            </w:r>
            <w:r w:rsidR="00D90BE6" w:rsidRPr="00B2358A">
              <w:rPr>
                <w:rFonts w:ascii="Comic Sans MS" w:hAnsi="Comic Sans MS"/>
                <w:b/>
              </w:rPr>
              <w:t>they will receive 1 dojo</w:t>
            </w:r>
            <w:r w:rsidR="001B1621">
              <w:rPr>
                <w:rFonts w:ascii="Comic Sans MS" w:hAnsi="Comic Sans MS"/>
                <w:b/>
              </w:rPr>
              <w:t xml:space="preserve">. </w:t>
            </w:r>
            <w:r w:rsidR="002525D0">
              <w:rPr>
                <w:rFonts w:ascii="Comic Sans MS" w:hAnsi="Comic Sans MS"/>
                <w:b/>
              </w:rPr>
              <w:t xml:space="preserve"> </w:t>
            </w:r>
            <w:r w:rsidR="001B1621">
              <w:rPr>
                <w:rFonts w:ascii="Comic Sans MS" w:hAnsi="Comic Sans MS"/>
                <w:b/>
              </w:rPr>
              <w:t>If they read 5 times in a week, they</w:t>
            </w:r>
            <w:r w:rsidR="002525D0">
              <w:rPr>
                <w:rFonts w:ascii="Comic Sans MS" w:hAnsi="Comic Sans MS"/>
                <w:b/>
              </w:rPr>
              <w:t xml:space="preserve"> will be entered into a competition – 5 times reader – with </w:t>
            </w:r>
            <w:r w:rsidR="00720362">
              <w:rPr>
                <w:rFonts w:ascii="Comic Sans MS" w:hAnsi="Comic Sans MS"/>
                <w:b/>
              </w:rPr>
              <w:t>the</w:t>
            </w:r>
            <w:r w:rsidR="002525D0">
              <w:rPr>
                <w:rFonts w:ascii="Comic Sans MS" w:hAnsi="Comic Sans MS"/>
                <w:b/>
              </w:rPr>
              <w:t xml:space="preserve"> possibility of</w:t>
            </w:r>
            <w:r w:rsidR="00720362">
              <w:rPr>
                <w:rFonts w:ascii="Comic Sans MS" w:hAnsi="Comic Sans MS"/>
                <w:b/>
              </w:rPr>
              <w:t xml:space="preserve"> winning a book of their choice!</w:t>
            </w:r>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3E9D7A" w14:textId="0BCE3FB0" w:rsidR="00B90C49" w:rsidRDefault="000B566D" w:rsidP="00D55488">
            <w:pPr>
              <w:spacing w:after="200"/>
              <w:jc w:val="center"/>
              <w:rPr>
                <w:rFonts w:ascii="Comic Sans MS" w:hAnsi="Comic Sans MS"/>
                <w:b/>
              </w:rPr>
            </w:pPr>
            <w:r>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33F65315" w14:textId="77777777" w:rsidR="00D55488" w:rsidRDefault="00D55488" w:rsidP="00B04DDB">
            <w:pPr>
              <w:spacing w:after="200"/>
              <w:jc w:val="center"/>
              <w:rPr>
                <w:rFonts w:ascii="Comic Sans MS" w:hAnsi="Comic Sans MS"/>
                <w:b/>
              </w:rPr>
            </w:pPr>
          </w:p>
          <w:p w14:paraId="3FF72615" w14:textId="27E915CE" w:rsidR="00682B00" w:rsidRPr="00B2358A" w:rsidRDefault="00B90C49" w:rsidP="00B04DDB">
            <w:pPr>
              <w:spacing w:after="200"/>
              <w:jc w:val="center"/>
              <w:rPr>
                <w:rFonts w:ascii="Comic Sans MS" w:hAnsi="Comic Sans MS"/>
                <w:b/>
              </w:rPr>
            </w:pPr>
            <w:r w:rsidRPr="00B2358A">
              <w:rPr>
                <w:rFonts w:ascii="Comic Sans MS" w:hAnsi="Comic Sans MS"/>
                <w:b/>
              </w:rPr>
              <w:t>Word tins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41A9089" w14:textId="2D2EE900" w:rsidR="00B90C49" w:rsidRDefault="00584FE9">
            <w:pPr>
              <w:spacing w:after="200"/>
              <w:rPr>
                <w:rFonts w:ascii="Comic Sans MS" w:hAnsi="Comic Sans MS"/>
                <w:b/>
              </w:rPr>
            </w:pPr>
            <w:r>
              <w:rPr>
                <w:rFonts w:ascii="Comic Sans MS" w:hAnsi="Comic Sans MS"/>
                <w:b/>
              </w:rPr>
              <w:lastRenderedPageBreak/>
              <w:t>The children will be given 5 common exception words to learn each week</w:t>
            </w:r>
            <w:r w:rsidR="00D55488">
              <w:rPr>
                <w:rFonts w:ascii="Comic Sans MS" w:hAnsi="Comic Sans MS"/>
                <w:b/>
              </w:rPr>
              <w:t xml:space="preserve"> appropriate to their year group</w:t>
            </w:r>
            <w:r>
              <w:rPr>
                <w:rFonts w:ascii="Comic Sans MS" w:hAnsi="Comic Sans MS"/>
                <w:b/>
              </w:rPr>
              <w:t xml:space="preserve">. We would love it if you could help your child to </w:t>
            </w:r>
            <w:proofErr w:type="spellStart"/>
            <w:r>
              <w:rPr>
                <w:rFonts w:ascii="Comic Sans MS" w:hAnsi="Comic Sans MS"/>
                <w:b/>
              </w:rPr>
              <w:t>practise</w:t>
            </w:r>
            <w:proofErr w:type="spellEnd"/>
            <w:r>
              <w:rPr>
                <w:rFonts w:ascii="Comic Sans MS" w:hAnsi="Comic Sans MS"/>
                <w:b/>
              </w:rPr>
              <w:t xml:space="preserve"> </w:t>
            </w:r>
            <w:r w:rsidR="00D55488">
              <w:rPr>
                <w:rFonts w:ascii="Comic Sans MS" w:hAnsi="Comic Sans MS"/>
                <w:b/>
              </w:rPr>
              <w:t>writing and reading these words. Spelling tests will take place on a Friday.</w:t>
            </w:r>
          </w:p>
          <w:p w14:paraId="077CCEBF" w14:textId="7FD13AD2" w:rsidR="00B90C49" w:rsidRPr="00B2358A" w:rsidRDefault="00D55488" w:rsidP="0054144D">
            <w:pPr>
              <w:spacing w:after="200"/>
              <w:rPr>
                <w:rFonts w:ascii="Comic Sans MS" w:hAnsi="Comic Sans MS"/>
                <w:b/>
              </w:rPr>
            </w:pPr>
            <w:r>
              <w:rPr>
                <w:rFonts w:ascii="Comic Sans MS" w:hAnsi="Comic Sans MS"/>
                <w:b/>
              </w:rPr>
              <w:lastRenderedPageBreak/>
              <w:t xml:space="preserve">The children will be bringing home a word tin containing 5 sounds that we have been focusing upon during our phonics sessions. These sounds are important when helping the children learn to spell independently, so if you could help them to become confident with them it would be </w:t>
            </w:r>
            <w:r w:rsidR="0067275D">
              <w:rPr>
                <w:rFonts w:ascii="Comic Sans MS" w:hAnsi="Comic Sans MS"/>
                <w:b/>
              </w:rPr>
              <w:t xml:space="preserve">great! This doesn’t have to be done in a formal way, you could </w:t>
            </w:r>
            <w:r w:rsidR="0054144D">
              <w:rPr>
                <w:rFonts w:ascii="Comic Sans MS" w:hAnsi="Comic Sans MS"/>
                <w:b/>
              </w:rPr>
              <w:t>write/ say as many words that you can think of with that</w:t>
            </w:r>
            <w:r w:rsidR="0067275D">
              <w:rPr>
                <w:rFonts w:ascii="Comic Sans MS" w:hAnsi="Comic Sans MS"/>
                <w:b/>
              </w:rPr>
              <w:t xml:space="preserve"> </w:t>
            </w:r>
            <w:r w:rsidR="0054144D">
              <w:rPr>
                <w:rFonts w:ascii="Comic Sans MS" w:hAnsi="Comic Sans MS"/>
                <w:b/>
              </w:rPr>
              <w:t>sound, in a minute and then challenge the children to beat your score.</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Pr>
                <w:rFonts w:ascii="Comic Sans MS" w:hAnsi="Comic Sans MS"/>
                <w:b/>
              </w:rPr>
              <w:t>PE Kit</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5458952C" w:rsidR="00682B00" w:rsidRDefault="000E2D4A" w:rsidP="000E2D4A">
            <w:pPr>
              <w:spacing w:after="200"/>
              <w:rPr>
                <w:rFonts w:ascii="Comic Sans MS" w:hAnsi="Comic Sans MS"/>
                <w:b/>
              </w:rPr>
            </w:pPr>
            <w:r>
              <w:rPr>
                <w:rFonts w:ascii="Comic Sans MS" w:hAnsi="Comic Sans MS"/>
                <w:b/>
              </w:rPr>
              <w:t>Your child</w:t>
            </w:r>
            <w:r w:rsidR="001E0A74">
              <w:rPr>
                <w:rFonts w:ascii="Comic Sans MS" w:hAnsi="Comic Sans MS"/>
                <w:b/>
              </w:rPr>
              <w:t>’s PE kit will need to be in school every day, as we may need to change days at the last minute due to weather etc.</w:t>
            </w:r>
            <w:r>
              <w:rPr>
                <w:rFonts w:ascii="Comic Sans MS" w:hAnsi="Comic Sans MS"/>
                <w:b/>
              </w:rPr>
              <w:t xml:space="preserve"> </w:t>
            </w:r>
            <w:r w:rsidR="001E0A74">
              <w:rPr>
                <w:rFonts w:ascii="Comic Sans MS" w:hAnsi="Comic Sans MS"/>
                <w:b/>
              </w:rPr>
              <w:t>Please ensure</w:t>
            </w:r>
            <w:r>
              <w:rPr>
                <w:rFonts w:ascii="Comic Sans MS" w:hAnsi="Comic Sans MS"/>
                <w:b/>
              </w:rPr>
              <w:t xml:space="preserve"> </w:t>
            </w:r>
            <w:r w:rsidR="001E0A74">
              <w:rPr>
                <w:rFonts w:ascii="Comic Sans MS" w:hAnsi="Comic Sans MS"/>
                <w:b/>
              </w:rPr>
              <w:t>that all items</w:t>
            </w:r>
            <w:r>
              <w:rPr>
                <w:rFonts w:ascii="Comic Sans MS" w:hAnsi="Comic Sans MS"/>
                <w:b/>
              </w:rPr>
              <w:t xml:space="preserve"> </w:t>
            </w:r>
            <w:r w:rsidR="001E0A74">
              <w:rPr>
                <w:rFonts w:ascii="Comic Sans MS" w:hAnsi="Comic Sans MS"/>
                <w:b/>
              </w:rPr>
              <w:t>are</w:t>
            </w:r>
            <w:r>
              <w:rPr>
                <w:rFonts w:ascii="Comic Sans MS" w:hAnsi="Comic Sans MS"/>
                <w:b/>
              </w:rPr>
              <w:t xml:space="preserve"> clearly labelled with their name. </w:t>
            </w:r>
            <w:r w:rsidR="001E0A74">
              <w:rPr>
                <w:rFonts w:ascii="Comic Sans MS" w:hAnsi="Comic Sans MS"/>
                <w:b/>
              </w:rPr>
              <w:t>We will send kits home at the end of each half term so that they can be washed.</w:t>
            </w:r>
            <w:r>
              <w:rPr>
                <w:rFonts w:ascii="Comic Sans MS" w:hAnsi="Comic Sans MS"/>
                <w:b/>
              </w:rPr>
              <w:t xml:space="preserve"> </w:t>
            </w:r>
          </w:p>
          <w:p w14:paraId="378FB6C2" w14:textId="77777777" w:rsidR="000E2D4A" w:rsidRDefault="000E2D4A" w:rsidP="000E2D4A">
            <w:pPr>
              <w:spacing w:after="200"/>
              <w:rPr>
                <w:rFonts w:ascii="Comic Sans MS" w:hAnsi="Comic Sans MS"/>
                <w:b/>
              </w:rPr>
            </w:pPr>
            <w:r>
              <w:rPr>
                <w:rFonts w:ascii="Comic Sans MS" w:hAnsi="Comic Sans MS"/>
                <w:b/>
              </w:rPr>
              <w:t>During the colder months, your child will need a tracksuit top and bottoms.</w:t>
            </w:r>
          </w:p>
          <w:p w14:paraId="446B5CF0" w14:textId="77777777"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415D131" w14:textId="65D92DAA" w:rsidR="000E2D4A" w:rsidRPr="00B2358A" w:rsidRDefault="004E0008" w:rsidP="000E2D4A">
            <w:pPr>
              <w:spacing w:after="200"/>
              <w:rPr>
                <w:rFonts w:ascii="Comic Sans MS" w:hAnsi="Comic Sans MS"/>
                <w:b/>
              </w:rPr>
            </w:pPr>
            <w:hyperlink r:id="rId10" w:history="1">
              <w:r w:rsidR="000E2D4A">
                <w:rPr>
                  <w:rStyle w:val="Hyperlink"/>
                </w:rPr>
                <w:t>https://www.richardcrosse.staffs.sch.uk/parents/uniform</w:t>
              </w:r>
            </w:hyperlink>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086BA" w14:textId="77777777" w:rsidR="000B566D"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p w14:paraId="72C86540" w14:textId="2055AE51" w:rsidR="00826C96" w:rsidRPr="00B2358A" w:rsidRDefault="00826C96">
            <w:pPr>
              <w:spacing w:after="200"/>
              <w:rPr>
                <w:rFonts w:ascii="Comic Sans MS" w:hAnsi="Comic Sans MS"/>
                <w:b/>
              </w:rPr>
            </w:pPr>
            <w:r>
              <w:rPr>
                <w:rFonts w:ascii="Comic Sans MS" w:hAnsi="Comic Sans MS"/>
                <w:b/>
              </w:rPr>
              <w:t>Times Tables</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E12F0E" w14:textId="2F2D5299" w:rsidR="00814BF4" w:rsidRPr="00B2358A" w:rsidRDefault="00814BF4">
            <w:pPr>
              <w:spacing w:after="200"/>
              <w:rPr>
                <w:rFonts w:ascii="Comic Sans MS" w:hAnsi="Comic Sans MS"/>
                <w:b/>
              </w:rPr>
            </w:pPr>
            <w:r w:rsidRPr="00B2358A">
              <w:rPr>
                <w:rFonts w:ascii="Comic Sans MS" w:hAnsi="Comic Sans MS"/>
                <w:b/>
              </w:rPr>
              <w:t>Homework will be sen</w:t>
            </w:r>
            <w:r w:rsidR="00F03B35" w:rsidRPr="00B2358A">
              <w:rPr>
                <w:rFonts w:ascii="Comic Sans MS" w:hAnsi="Comic Sans MS"/>
                <w:b/>
              </w:rPr>
              <w:t xml:space="preserve">t home every Friday and will </w:t>
            </w:r>
            <w:r w:rsidR="00F21447">
              <w:rPr>
                <w:rFonts w:ascii="Comic Sans MS" w:hAnsi="Comic Sans MS"/>
                <w:b/>
              </w:rPr>
              <w:t xml:space="preserve">need to </w:t>
            </w:r>
            <w:r w:rsidR="00F03B35" w:rsidRPr="00B2358A">
              <w:rPr>
                <w:rFonts w:ascii="Comic Sans MS" w:hAnsi="Comic Sans MS"/>
                <w:b/>
              </w:rPr>
              <w:t xml:space="preserve">be handed in on a Wednesday. </w:t>
            </w:r>
            <w:r w:rsidR="00826C96">
              <w:rPr>
                <w:rFonts w:ascii="Comic Sans MS" w:hAnsi="Comic Sans MS"/>
                <w:b/>
              </w:rPr>
              <w:t>We will be focusing upon handwriting in Year 1 and joining and comprehension in Year 2.</w:t>
            </w:r>
          </w:p>
          <w:p w14:paraId="686C4443" w14:textId="1F047043" w:rsidR="00F03B35" w:rsidRDefault="00B90C49" w:rsidP="00826C96">
            <w:pPr>
              <w:spacing w:after="200"/>
              <w:rPr>
                <w:rFonts w:ascii="Comic Sans MS" w:hAnsi="Comic Sans MS"/>
                <w:b/>
              </w:rPr>
            </w:pPr>
            <w:r>
              <w:rPr>
                <w:rFonts w:ascii="Comic Sans MS" w:hAnsi="Comic Sans MS"/>
                <w:b/>
              </w:rPr>
              <w:t xml:space="preserve">If your child is in Year </w:t>
            </w:r>
            <w:r w:rsidR="00826C96">
              <w:rPr>
                <w:rFonts w:ascii="Comic Sans MS" w:hAnsi="Comic Sans MS"/>
                <w:b/>
              </w:rPr>
              <w:t>2</w:t>
            </w:r>
            <w:r>
              <w:rPr>
                <w:rFonts w:ascii="Comic Sans MS" w:hAnsi="Comic Sans MS"/>
                <w:b/>
              </w:rPr>
              <w:t xml:space="preserve">, they </w:t>
            </w:r>
            <w:r w:rsidR="00B31E63">
              <w:rPr>
                <w:rFonts w:ascii="Comic Sans MS" w:hAnsi="Comic Sans MS"/>
                <w:b/>
              </w:rPr>
              <w:t>will</w:t>
            </w:r>
            <w:r>
              <w:rPr>
                <w:rFonts w:ascii="Comic Sans MS" w:hAnsi="Comic Sans MS"/>
                <w:b/>
              </w:rPr>
              <w:t xml:space="preserve"> receive additional work to support their learning.</w:t>
            </w:r>
          </w:p>
          <w:p w14:paraId="5717BCA8" w14:textId="77777777" w:rsidR="00826C96" w:rsidRDefault="00826C96" w:rsidP="00826C96">
            <w:pPr>
              <w:spacing w:after="200"/>
              <w:rPr>
                <w:rFonts w:ascii="Comic Sans MS" w:hAnsi="Comic Sans MS"/>
                <w:b/>
              </w:rPr>
            </w:pPr>
          </w:p>
          <w:p w14:paraId="5B952EF6" w14:textId="26C261D5" w:rsidR="00826C96" w:rsidRDefault="00826C96" w:rsidP="00826C96">
            <w:pPr>
              <w:spacing w:after="200"/>
              <w:rPr>
                <w:rFonts w:ascii="Comic Sans MS" w:hAnsi="Comic Sans MS"/>
                <w:b/>
              </w:rPr>
            </w:pPr>
            <w:r>
              <w:rPr>
                <w:rFonts w:ascii="Comic Sans MS" w:hAnsi="Comic Sans MS"/>
                <w:b/>
              </w:rPr>
              <w:t xml:space="preserve">Year 1: We will be learning our number bonds to 10. We will </w:t>
            </w:r>
            <w:proofErr w:type="spellStart"/>
            <w:r>
              <w:rPr>
                <w:rFonts w:ascii="Comic Sans MS" w:hAnsi="Comic Sans MS"/>
                <w:b/>
              </w:rPr>
              <w:t>practise</w:t>
            </w:r>
            <w:proofErr w:type="spellEnd"/>
            <w:r>
              <w:rPr>
                <w:rFonts w:ascii="Comic Sans MS" w:hAnsi="Comic Sans MS"/>
                <w:b/>
              </w:rPr>
              <w:t xml:space="preserve"> these in school on a Friday.</w:t>
            </w:r>
          </w:p>
          <w:p w14:paraId="061F1E14" w14:textId="5898707A" w:rsidR="00826C96" w:rsidRPr="000B566D" w:rsidRDefault="00826C96" w:rsidP="00B31E63">
            <w:pPr>
              <w:spacing w:after="200"/>
              <w:rPr>
                <w:rFonts w:ascii="Comic Sans MS" w:hAnsi="Comic Sans MS"/>
                <w:b/>
              </w:rPr>
            </w:pPr>
            <w:r>
              <w:rPr>
                <w:rFonts w:ascii="Comic Sans MS" w:hAnsi="Comic Sans MS"/>
                <w:b/>
              </w:rPr>
              <w:t>Year 2: We will be learning</w:t>
            </w:r>
            <w:r w:rsidR="00B31E63">
              <w:rPr>
                <w:rFonts w:ascii="Comic Sans MS" w:hAnsi="Comic Sans MS"/>
                <w:b/>
              </w:rPr>
              <w:t xml:space="preserve"> the 3</w:t>
            </w:r>
            <w:r>
              <w:rPr>
                <w:rFonts w:ascii="Comic Sans MS" w:hAnsi="Comic Sans MS"/>
                <w:b/>
              </w:rPr>
              <w:t xml:space="preserve"> times table, which will be tested on a </w:t>
            </w:r>
            <w:r w:rsidR="00B31E63">
              <w:rPr>
                <w:rFonts w:ascii="Comic Sans MS" w:hAnsi="Comic Sans MS"/>
                <w:b/>
              </w:rPr>
              <w:t>Thurs</w:t>
            </w:r>
            <w:r>
              <w:rPr>
                <w:rFonts w:ascii="Comic Sans MS" w:hAnsi="Comic Sans MS"/>
                <w:b/>
              </w:rPr>
              <w:t>day.</w:t>
            </w: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3AB56603" w:rsidR="00682B00" w:rsidRDefault="00D90BE6">
            <w:pPr>
              <w:widowControl w:val="0"/>
              <w:pBdr>
                <w:top w:val="nil"/>
                <w:left w:val="nil"/>
                <w:bottom w:val="nil"/>
                <w:right w:val="nil"/>
                <w:between w:val="nil"/>
              </w:pBdr>
              <w:rPr>
                <w:b/>
              </w:rPr>
            </w:pPr>
            <w:r>
              <w:rPr>
                <w:b/>
              </w:rPr>
              <w:lastRenderedPageBreak/>
              <w:t xml:space="preserve">Our Curriculum this </w:t>
            </w:r>
            <w:r w:rsidR="0060452E">
              <w:rPr>
                <w:b/>
              </w:rPr>
              <w:t xml:space="preserve">half </w:t>
            </w:r>
            <w:r>
              <w:rPr>
                <w:b/>
              </w:rPr>
              <w:t>term...</w:t>
            </w:r>
          </w:p>
        </w:tc>
      </w:tr>
      <w:tr w:rsidR="00682B00" w14:paraId="36135920" w14:textId="77777777" w:rsidTr="0060452E">
        <w:trPr>
          <w:trHeight w:val="1865"/>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60452E" w:rsidRDefault="00D90BE6" w:rsidP="0060452E">
            <w:pPr>
              <w:spacing w:after="200"/>
              <w:jc w:val="center"/>
              <w:rPr>
                <w:rFonts w:ascii="Comic Sans MS" w:hAnsi="Comic Sans MS"/>
                <w:b/>
              </w:rPr>
            </w:pPr>
            <w:r w:rsidRPr="0060452E">
              <w:rPr>
                <w:rFonts w:ascii="Comic Sans MS" w:hAnsi="Comic Sans MS"/>
                <w:b/>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0D513A24">
                  <wp:extent cx="942975" cy="742950"/>
                  <wp:effectExtent l="0" t="0" r="9525"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1"/>
                          <a:srcRect/>
                          <a:stretch>
                            <a:fillRect/>
                          </a:stretch>
                        </pic:blipFill>
                        <pic:spPr>
                          <a:xfrm>
                            <a:off x="0" y="0"/>
                            <a:ext cx="942975" cy="74295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523E6000" w:rsidR="00524BE7" w:rsidRPr="00B47297" w:rsidRDefault="00591A63" w:rsidP="00C25750">
            <w:pPr>
              <w:spacing w:after="200"/>
              <w:rPr>
                <w:rFonts w:ascii="Comic Sans MS" w:hAnsi="Comic Sans MS"/>
              </w:rPr>
            </w:pPr>
            <w:r>
              <w:rPr>
                <w:rFonts w:ascii="Comic Sans MS" w:hAnsi="Comic Sans MS"/>
              </w:rPr>
              <w:t>As part of our English lessons this half term we will start by</w:t>
            </w:r>
            <w:r w:rsidR="00C25750">
              <w:rPr>
                <w:rFonts w:ascii="Comic Sans MS" w:hAnsi="Comic Sans MS"/>
              </w:rPr>
              <w:t xml:space="preserve"> planning </w:t>
            </w:r>
            <w:proofErr w:type="gramStart"/>
            <w:r w:rsidR="00C25750">
              <w:rPr>
                <w:rFonts w:ascii="Comic Sans MS" w:hAnsi="Comic Sans MS"/>
              </w:rPr>
              <w:t xml:space="preserve">and </w:t>
            </w:r>
            <w:r>
              <w:rPr>
                <w:rFonts w:ascii="Comic Sans MS" w:hAnsi="Comic Sans MS"/>
              </w:rPr>
              <w:t xml:space="preserve"> writing</w:t>
            </w:r>
            <w:proofErr w:type="gramEnd"/>
            <w:r w:rsidR="00C25750">
              <w:rPr>
                <w:rFonts w:ascii="Comic Sans MS" w:hAnsi="Comic Sans MS"/>
              </w:rPr>
              <w:t xml:space="preserve"> a recount</w:t>
            </w:r>
            <w:r>
              <w:rPr>
                <w:rFonts w:ascii="Comic Sans MS" w:hAnsi="Comic Sans MS"/>
              </w:rPr>
              <w:t xml:space="preserve"> about </w:t>
            </w:r>
            <w:r w:rsidR="00C25750">
              <w:rPr>
                <w:rFonts w:ascii="Comic Sans MS" w:hAnsi="Comic Sans MS"/>
              </w:rPr>
              <w:t>our Christmas holidays. We will then complete a unit on animal acrostic poems, where our work is going to be entered into a competition. It is our intention to write an information piece and a narrative piece of work based on our topic of London.</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60452E" w:rsidRDefault="00D90BE6" w:rsidP="0060452E">
            <w:pPr>
              <w:spacing w:after="200"/>
              <w:jc w:val="center"/>
              <w:rPr>
                <w:rFonts w:ascii="Comic Sans MS" w:hAnsi="Comic Sans MS"/>
                <w:b/>
              </w:rPr>
            </w:pPr>
            <w:proofErr w:type="spellStart"/>
            <w:r w:rsidRPr="0060452E">
              <w:rPr>
                <w:rFonts w:ascii="Comic Sans MS" w:hAnsi="Comic Sans MS"/>
                <w:b/>
              </w:rPr>
              <w:t>Maths</w:t>
            </w:r>
            <w:proofErr w:type="spellEnd"/>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2"/>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9D06EDE" w14:textId="546D37A3" w:rsidR="00682B00" w:rsidRDefault="0060452E" w:rsidP="00524BE7">
            <w:pPr>
              <w:spacing w:after="200"/>
              <w:rPr>
                <w:rFonts w:ascii="Comic Sans MS" w:hAnsi="Comic Sans MS"/>
              </w:rPr>
            </w:pPr>
            <w:r>
              <w:rPr>
                <w:rFonts w:ascii="Comic Sans MS" w:hAnsi="Comic Sans MS"/>
              </w:rPr>
              <w:t xml:space="preserve">The children will have a daily </w:t>
            </w:r>
            <w:proofErr w:type="spellStart"/>
            <w:r>
              <w:rPr>
                <w:rFonts w:ascii="Comic Sans MS" w:hAnsi="Comic Sans MS"/>
              </w:rPr>
              <w:t>maths</w:t>
            </w:r>
            <w:proofErr w:type="spellEnd"/>
            <w:r>
              <w:rPr>
                <w:rFonts w:ascii="Comic Sans MS" w:hAnsi="Comic Sans MS"/>
              </w:rPr>
              <w:t xml:space="preserve"> session, where we will focus upon </w:t>
            </w:r>
            <w:r w:rsidR="008D2B9D">
              <w:rPr>
                <w:rFonts w:ascii="Comic Sans MS" w:hAnsi="Comic Sans MS"/>
              </w:rPr>
              <w:t>different areas of mathematical knowledge.</w:t>
            </w:r>
          </w:p>
          <w:p w14:paraId="7CFC5DA0" w14:textId="479E44C4" w:rsidR="008D2B9D" w:rsidRDefault="008D2B9D" w:rsidP="00524BE7">
            <w:pPr>
              <w:spacing w:after="200"/>
              <w:rPr>
                <w:rFonts w:ascii="Comic Sans MS" w:hAnsi="Comic Sans MS"/>
              </w:rPr>
            </w:pPr>
            <w:r>
              <w:rPr>
                <w:rFonts w:ascii="Comic Sans MS" w:hAnsi="Comic Sans MS"/>
              </w:rPr>
              <w:t>Year 1: addition and subtraction to 20, place value within 50, length and height and weight and volume.</w:t>
            </w:r>
          </w:p>
          <w:p w14:paraId="1DC0FB95" w14:textId="15E7493F" w:rsidR="008D2B9D" w:rsidRDefault="008D2B9D" w:rsidP="00524BE7">
            <w:pPr>
              <w:spacing w:after="200"/>
              <w:rPr>
                <w:rFonts w:ascii="Comic Sans MS" w:hAnsi="Comic Sans MS"/>
              </w:rPr>
            </w:pPr>
            <w:r>
              <w:rPr>
                <w:rFonts w:ascii="Comic Sans MS" w:hAnsi="Comic Sans MS"/>
              </w:rPr>
              <w:t>Year 2: multiplication and division, statistics, time, fractions and properties of shape.</w:t>
            </w:r>
          </w:p>
          <w:p w14:paraId="4204DF94" w14:textId="48EE00A2" w:rsidR="0060452E" w:rsidRPr="00B47297" w:rsidRDefault="0060452E" w:rsidP="00524BE7">
            <w:pPr>
              <w:spacing w:after="200"/>
              <w:rPr>
                <w:rFonts w:ascii="Comic Sans MS" w:hAnsi="Comic Sans MS"/>
              </w:rPr>
            </w:pPr>
            <w:r>
              <w:rPr>
                <w:rFonts w:ascii="Comic Sans MS" w:hAnsi="Comic Sans MS"/>
              </w:rPr>
              <w:t xml:space="preserve">The children will also have an </w:t>
            </w:r>
            <w:proofErr w:type="spellStart"/>
            <w:r>
              <w:rPr>
                <w:rFonts w:ascii="Comic Sans MS" w:hAnsi="Comic Sans MS"/>
              </w:rPr>
              <w:t>Activ</w:t>
            </w:r>
            <w:proofErr w:type="spellEnd"/>
            <w:r>
              <w:rPr>
                <w:rFonts w:ascii="Comic Sans MS" w:hAnsi="Comic Sans MS"/>
              </w:rPr>
              <w:t xml:space="preserve"> </w:t>
            </w:r>
            <w:proofErr w:type="spellStart"/>
            <w:r>
              <w:rPr>
                <w:rFonts w:ascii="Comic Sans MS" w:hAnsi="Comic Sans MS"/>
              </w:rPr>
              <w:t>Maths</w:t>
            </w:r>
            <w:proofErr w:type="spellEnd"/>
            <w:r>
              <w:rPr>
                <w:rFonts w:ascii="Comic Sans MS" w:hAnsi="Comic Sans MS"/>
              </w:rPr>
              <w:t xml:space="preserve"> session (where they learn a concept through PE) and a Big </w:t>
            </w:r>
            <w:proofErr w:type="spellStart"/>
            <w:r>
              <w:rPr>
                <w:rFonts w:ascii="Comic Sans MS" w:hAnsi="Comic Sans MS"/>
              </w:rPr>
              <w:t>Maths</w:t>
            </w:r>
            <w:proofErr w:type="spellEnd"/>
            <w:r>
              <w:rPr>
                <w:rFonts w:ascii="Comic Sans MS" w:hAnsi="Comic Sans MS"/>
              </w:rPr>
              <w:t xml:space="preserve"> session (looking at fluency and basic mathematical knowledge) per week.</w:t>
            </w:r>
          </w:p>
        </w:tc>
      </w:tr>
      <w:tr w:rsidR="00682B00" w14:paraId="2DAB7045" w14:textId="77777777" w:rsidTr="00B1674D">
        <w:trPr>
          <w:trHeight w:val="2365"/>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F968871" w:rsidR="00682B00" w:rsidRPr="0060452E" w:rsidRDefault="00B47297" w:rsidP="0060452E">
            <w:pPr>
              <w:spacing w:after="200"/>
              <w:jc w:val="center"/>
              <w:rPr>
                <w:rFonts w:ascii="Comic Sans MS" w:hAnsi="Comic Sans MS"/>
                <w:b/>
              </w:rPr>
            </w:pPr>
            <w:r w:rsidRPr="0060452E">
              <w:rPr>
                <w:b/>
                <w:noProof/>
                <w:lang w:val="en-GB"/>
              </w:rPr>
              <w:drawing>
                <wp:anchor distT="0" distB="0" distL="114300" distR="114300" simplePos="0" relativeHeight="251667456" behindDoc="0" locked="0" layoutInCell="1" allowOverlap="1" wp14:anchorId="5BD6461C" wp14:editId="4F0617F0">
                  <wp:simplePos x="0" y="0"/>
                  <wp:positionH relativeFrom="margin">
                    <wp:posOffset>45720</wp:posOffset>
                  </wp:positionH>
                  <wp:positionV relativeFrom="margin">
                    <wp:posOffset>333375</wp:posOffset>
                  </wp:positionV>
                  <wp:extent cx="952500" cy="933450"/>
                  <wp:effectExtent l="0" t="0" r="0" b="0"/>
                  <wp:wrapSquare wrapText="bothSides"/>
                  <wp:docPr id="11" name="image13.jpg" descr="Image result for compass"/>
                  <wp:cNvGraphicFramePr/>
                  <a:graphic xmlns:a="http://schemas.openxmlformats.org/drawingml/2006/main">
                    <a:graphicData uri="http://schemas.openxmlformats.org/drawingml/2006/picture">
                      <pic:pic xmlns:pic="http://schemas.openxmlformats.org/drawingml/2006/picture">
                        <pic:nvPicPr>
                          <pic:cNvPr id="0" name="image13.jpg" descr="Image result for compass"/>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0" cy="933450"/>
                          </a:xfrm>
                          <a:prstGeom prst="rect">
                            <a:avLst/>
                          </a:prstGeom>
                          <a:ln/>
                        </pic:spPr>
                      </pic:pic>
                    </a:graphicData>
                  </a:graphic>
                  <wp14:sizeRelH relativeFrom="margin">
                    <wp14:pctWidth>0</wp14:pctWidth>
                  </wp14:sizeRelH>
                  <wp14:sizeRelV relativeFrom="margin">
                    <wp14:pctHeight>0</wp14:pctHeight>
                  </wp14:sizeRelV>
                </wp:anchor>
              </w:drawing>
            </w:r>
            <w:r w:rsidRPr="0060452E">
              <w:rPr>
                <w:rFonts w:ascii="Comic Sans MS" w:hAnsi="Comic Sans MS"/>
                <w:b/>
              </w:rPr>
              <w:t>Geography</w:t>
            </w:r>
          </w:p>
          <w:p w14:paraId="78D87BD8" w14:textId="4804EA1F"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413FBB1" w14:textId="4305D022" w:rsidR="00682B00" w:rsidRPr="00B47297" w:rsidRDefault="00B1674D" w:rsidP="00DA5B75">
            <w:pPr>
              <w:spacing w:after="200"/>
              <w:rPr>
                <w:rFonts w:ascii="Comic Sans MS" w:hAnsi="Comic Sans MS"/>
              </w:rPr>
            </w:pPr>
            <w:r>
              <w:rPr>
                <w:rFonts w:ascii="Comic Sans MS" w:hAnsi="Comic Sans MS"/>
              </w:rPr>
              <w:t>Our Geography topic this half term will be called ‘</w:t>
            </w:r>
            <w:r w:rsidR="00DA5B75">
              <w:rPr>
                <w:rFonts w:ascii="Comic Sans MS" w:hAnsi="Comic Sans MS"/>
              </w:rPr>
              <w:t>Where do we live?</w:t>
            </w:r>
            <w:r>
              <w:rPr>
                <w:rFonts w:ascii="Comic Sans MS" w:hAnsi="Comic Sans MS"/>
              </w:rPr>
              <w:t xml:space="preserve">’ The children will be learning about the </w:t>
            </w:r>
            <w:r w:rsidR="00DA5B75">
              <w:rPr>
                <w:rFonts w:ascii="Comic Sans MS" w:hAnsi="Comic Sans MS"/>
              </w:rPr>
              <w:t>7 continents of the world</w:t>
            </w:r>
            <w:r>
              <w:rPr>
                <w:rFonts w:ascii="Comic Sans MS" w:hAnsi="Comic Sans MS"/>
              </w:rPr>
              <w:t>.</w:t>
            </w:r>
            <w:r w:rsidR="00DA5B75">
              <w:rPr>
                <w:rFonts w:ascii="Comic Sans MS" w:hAnsi="Comic Sans MS"/>
              </w:rPr>
              <w:t xml:space="preserve"> They will discover how the UK is split into 4 countries and that each country has a capital city. We will think about the human and physical features of each country and learn more about the village that we live in.</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EF1D0E1" w:rsidR="00682B00" w:rsidRPr="0060452E" w:rsidRDefault="0060452E" w:rsidP="0060452E">
            <w:pPr>
              <w:spacing w:after="200"/>
              <w:jc w:val="center"/>
              <w:rPr>
                <w:rFonts w:ascii="Comic Sans MS" w:hAnsi="Comic Sans MS"/>
                <w:b/>
              </w:rPr>
            </w:pPr>
            <w:r>
              <w:rPr>
                <w:rFonts w:ascii="Helvetica" w:hAnsi="Helvetica" w:cs="Helvetica"/>
                <w:b/>
                <w:noProof/>
                <w:sz w:val="24"/>
                <w:szCs w:val="24"/>
                <w:lang w:val="en-GB"/>
              </w:rPr>
              <w:t>D&amp;T</w:t>
            </w:r>
          </w:p>
          <w:p w14:paraId="60BF192F" w14:textId="4ACEC01C" w:rsidR="00682B00" w:rsidRPr="005F0FBD" w:rsidRDefault="0067531F" w:rsidP="0067531F">
            <w:pPr>
              <w:spacing w:after="200"/>
              <w:jc w:val="center"/>
              <w:rPr>
                <w:rFonts w:ascii="Comic Sans MS" w:hAnsi="Comic Sans MS"/>
              </w:rPr>
            </w:pPr>
            <w:r>
              <w:rPr>
                <w:rFonts w:ascii="Helvetica" w:hAnsi="Helvetica" w:cs="Helvetica"/>
                <w:b/>
                <w:noProof/>
                <w:sz w:val="24"/>
                <w:szCs w:val="24"/>
                <w:lang w:val="en-GB"/>
              </w:rPr>
              <w:drawing>
                <wp:inline distT="0" distB="0" distL="0" distR="0" wp14:anchorId="78ACD347" wp14:editId="1EC83464">
                  <wp:extent cx="9144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4px-Tools-spanner-hammer.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E3613C4" w14:textId="6AEB8D74" w:rsidR="00682B00" w:rsidRPr="00B47297" w:rsidRDefault="00B1674D" w:rsidP="00150A3A">
            <w:pPr>
              <w:spacing w:after="200"/>
              <w:rPr>
                <w:rFonts w:ascii="Comic Sans MS" w:hAnsi="Comic Sans MS"/>
              </w:rPr>
            </w:pPr>
            <w:r>
              <w:rPr>
                <w:rFonts w:ascii="Comic Sans MS" w:hAnsi="Comic Sans MS"/>
              </w:rPr>
              <w:t xml:space="preserve">Our focus will be on </w:t>
            </w:r>
            <w:r w:rsidR="00150A3A">
              <w:rPr>
                <w:rFonts w:ascii="Comic Sans MS" w:hAnsi="Comic Sans MS"/>
              </w:rPr>
              <w:t>construction</w:t>
            </w:r>
            <w:r>
              <w:rPr>
                <w:rFonts w:ascii="Comic Sans MS" w:hAnsi="Comic Sans MS"/>
              </w:rPr>
              <w:t xml:space="preserve">. We will be investigating different types of </w:t>
            </w:r>
            <w:r w:rsidR="00150A3A">
              <w:rPr>
                <w:rFonts w:ascii="Comic Sans MS" w:hAnsi="Comic Sans MS"/>
              </w:rPr>
              <w:t>playground</w:t>
            </w:r>
            <w:r>
              <w:rPr>
                <w:rFonts w:ascii="Comic Sans MS" w:hAnsi="Comic Sans MS"/>
              </w:rPr>
              <w:t xml:space="preserve"> and having a look at how we could design our own to make it </w:t>
            </w:r>
            <w:r w:rsidR="00150A3A">
              <w:rPr>
                <w:rFonts w:ascii="Comic Sans MS" w:hAnsi="Comic Sans MS"/>
              </w:rPr>
              <w:t>exactly how we would want</w:t>
            </w:r>
            <w:r>
              <w:rPr>
                <w:rFonts w:ascii="Comic Sans MS" w:hAnsi="Comic Sans MS"/>
              </w:rPr>
              <w:t xml:space="preserve">. </w:t>
            </w:r>
            <w:r w:rsidR="00150A3A">
              <w:rPr>
                <w:rFonts w:ascii="Comic Sans MS" w:hAnsi="Comic Sans MS"/>
              </w:rPr>
              <w:t>The children will have a go at designing, making and evaluating their own piece of playground equipment.</w:t>
            </w: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4D6F6303" w:rsidR="005F0FBD" w:rsidRPr="005F0FBD" w:rsidRDefault="00B47297" w:rsidP="0060452E">
            <w:pPr>
              <w:spacing w:after="200"/>
              <w:jc w:val="center"/>
              <w:rPr>
                <w:rFonts w:ascii="Comic Sans MS" w:hAnsi="Comic Sans MS"/>
              </w:rPr>
            </w:pPr>
            <w:r w:rsidRPr="0060452E">
              <w:rPr>
                <w:rFonts w:ascii="Comic Sans MS" w:hAnsi="Comic Sans MS"/>
                <w:b/>
              </w:rPr>
              <w:t>Computing</w:t>
            </w:r>
            <w:r>
              <w:rPr>
                <w:b/>
                <w:noProof/>
                <w:lang w:val="en-GB"/>
              </w:rPr>
              <w:drawing>
                <wp:inline distT="114300" distB="114300" distL="114300" distR="114300" wp14:anchorId="45364919" wp14:editId="2BA82AB9">
                  <wp:extent cx="962025" cy="704850"/>
                  <wp:effectExtent l="0" t="0" r="9525" b="0"/>
                  <wp:docPr id="12" name="image5.jpg" descr="Related image"/>
                  <wp:cNvGraphicFramePr/>
                  <a:graphic xmlns:a="http://schemas.openxmlformats.org/drawingml/2006/main">
                    <a:graphicData uri="http://schemas.openxmlformats.org/drawingml/2006/picture">
                      <pic:pic xmlns:pic="http://schemas.openxmlformats.org/drawingml/2006/picture">
                        <pic:nvPicPr>
                          <pic:cNvPr id="0" name="image5.jpg" descr="Related image"/>
                          <pic:cNvPicPr preferRelativeResize="0"/>
                        </pic:nvPicPr>
                        <pic:blipFill>
                          <a:blip r:embed="rId15"/>
                          <a:srcRect/>
                          <a:stretch>
                            <a:fillRect/>
                          </a:stretch>
                        </pic:blipFill>
                        <pic:spPr>
                          <a:xfrm>
                            <a:off x="0" y="0"/>
                            <a:ext cx="962025" cy="70485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CD46B23" w14:textId="6F2DAD4F" w:rsidR="004D5EED" w:rsidRPr="00B47297" w:rsidRDefault="00145D8D" w:rsidP="004D5EED">
            <w:pPr>
              <w:spacing w:after="200"/>
              <w:rPr>
                <w:rFonts w:ascii="Comic Sans MS" w:hAnsi="Comic Sans MS"/>
              </w:rPr>
            </w:pPr>
            <w:r>
              <w:rPr>
                <w:rFonts w:ascii="Comic Sans MS" w:hAnsi="Comic Sans MS"/>
              </w:rPr>
              <w:t>For this session we</w:t>
            </w:r>
            <w:r w:rsidR="00B47297" w:rsidRPr="00B47297">
              <w:rPr>
                <w:rFonts w:ascii="Comic Sans MS" w:hAnsi="Comic Sans MS"/>
              </w:rPr>
              <w:t xml:space="preserve"> will focus on </w:t>
            </w:r>
            <w:r w:rsidR="004D5EED">
              <w:rPr>
                <w:rFonts w:ascii="Comic Sans MS" w:hAnsi="Comic Sans MS"/>
              </w:rPr>
              <w:t>becoming computer scientists</w:t>
            </w:r>
            <w:r w:rsidR="00B47297" w:rsidRPr="00B47297">
              <w:rPr>
                <w:rFonts w:ascii="Comic Sans MS" w:hAnsi="Comic Sans MS"/>
              </w:rPr>
              <w:t xml:space="preserve">. </w:t>
            </w:r>
            <w:r w:rsidR="004D5EED">
              <w:rPr>
                <w:rFonts w:ascii="Comic Sans MS" w:hAnsi="Comic Sans MS"/>
              </w:rPr>
              <w:t xml:space="preserve">The children will begin to understand what algorithms are, how to create and debug simple programs and how to </w:t>
            </w:r>
            <w:proofErr w:type="spellStart"/>
            <w:r w:rsidR="004D5EED">
              <w:rPr>
                <w:rFonts w:ascii="Comic Sans MS" w:hAnsi="Comic Sans MS"/>
              </w:rPr>
              <w:t>recognise</w:t>
            </w:r>
            <w:proofErr w:type="spellEnd"/>
            <w:r w:rsidR="004D5EED">
              <w:rPr>
                <w:rFonts w:ascii="Comic Sans MS" w:hAnsi="Comic Sans MS"/>
              </w:rPr>
              <w:t xml:space="preserve"> common uses of information technology beyond school.</w:t>
            </w:r>
          </w:p>
          <w:p w14:paraId="15DB1CB5" w14:textId="1807E37A" w:rsidR="005F0FBD" w:rsidRPr="00B47297" w:rsidRDefault="005F0FBD" w:rsidP="00B47297">
            <w:pPr>
              <w:rPr>
                <w:rFonts w:ascii="Comic Sans MS" w:hAnsi="Comic Sans MS"/>
              </w:rPr>
            </w:pP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rsidP="0060452E">
            <w:pPr>
              <w:spacing w:after="200"/>
              <w:jc w:val="center"/>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21431FC8">
                  <wp:extent cx="977900" cy="800100"/>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6"/>
                          <a:srcRect/>
                          <a:stretch>
                            <a:fillRect/>
                          </a:stretch>
                        </pic:blipFill>
                        <pic:spPr>
                          <a:xfrm>
                            <a:off x="0" y="0"/>
                            <a:ext cx="985188" cy="806063"/>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2F4BB0B" w14:textId="393CC5AF" w:rsidR="00682B00" w:rsidRPr="00B47297" w:rsidRDefault="00B47297" w:rsidP="0067531F">
            <w:pPr>
              <w:rPr>
                <w:rFonts w:ascii="Comic Sans MS" w:hAnsi="Comic Sans MS"/>
              </w:rPr>
            </w:pPr>
            <w:r w:rsidRPr="00B47297">
              <w:rPr>
                <w:rFonts w:ascii="Comic Sans MS" w:hAnsi="Comic Sans MS"/>
              </w:rPr>
              <w:t xml:space="preserve">This term, PE will be taught on a Thursday and a Friday. Our PE topics </w:t>
            </w:r>
            <w:r w:rsidR="00350A5E">
              <w:rPr>
                <w:rFonts w:ascii="Comic Sans MS" w:hAnsi="Comic Sans MS"/>
              </w:rPr>
              <w:t>will be</w:t>
            </w:r>
            <w:r w:rsidRPr="00B47297">
              <w:rPr>
                <w:rFonts w:ascii="Comic Sans MS" w:hAnsi="Comic Sans MS"/>
              </w:rPr>
              <w:t xml:space="preserve"> </w:t>
            </w:r>
            <w:r w:rsidR="004D5EED">
              <w:rPr>
                <w:rFonts w:ascii="Comic Sans MS" w:hAnsi="Comic Sans MS"/>
              </w:rPr>
              <w:t>focusing upon gymnastics</w:t>
            </w:r>
            <w:r w:rsidR="0067531F">
              <w:rPr>
                <w:rFonts w:ascii="Comic Sans MS" w:hAnsi="Comic Sans MS"/>
              </w:rPr>
              <w:t xml:space="preserve"> and </w:t>
            </w:r>
            <w:proofErr w:type="spellStart"/>
            <w:r w:rsidR="0067531F">
              <w:rPr>
                <w:rFonts w:ascii="Comic Sans MS" w:hAnsi="Comic Sans MS"/>
              </w:rPr>
              <w:t>Boccia</w:t>
            </w:r>
            <w:proofErr w:type="spellEnd"/>
            <w:r w:rsidR="004D5EED">
              <w:rPr>
                <w:rFonts w:ascii="Comic Sans MS" w:hAnsi="Comic Sans MS"/>
              </w:rPr>
              <w:t xml:space="preserve"> skills with </w:t>
            </w:r>
            <w:proofErr w:type="spellStart"/>
            <w:r w:rsidR="004D5EED">
              <w:rPr>
                <w:rFonts w:ascii="Comic Sans MS" w:hAnsi="Comic Sans MS"/>
              </w:rPr>
              <w:t>Mr</w:t>
            </w:r>
            <w:proofErr w:type="spellEnd"/>
            <w:r w:rsidR="004D5EED">
              <w:rPr>
                <w:rFonts w:ascii="Comic Sans MS" w:hAnsi="Comic Sans MS"/>
              </w:rPr>
              <w:t xml:space="preserve"> </w:t>
            </w:r>
            <w:proofErr w:type="spellStart"/>
            <w:r w:rsidR="004D5EED">
              <w:rPr>
                <w:rFonts w:ascii="Comic Sans MS" w:hAnsi="Comic Sans MS"/>
              </w:rPr>
              <w:t>Challinor</w:t>
            </w:r>
            <w:proofErr w:type="spellEnd"/>
            <w:r w:rsidR="004D5EED">
              <w:rPr>
                <w:rFonts w:ascii="Comic Sans MS" w:hAnsi="Comic Sans MS"/>
              </w:rPr>
              <w:t xml:space="preserve"> and dance</w:t>
            </w:r>
            <w:r w:rsidR="0067531F">
              <w:rPr>
                <w:rFonts w:ascii="Comic Sans MS" w:hAnsi="Comic Sans MS"/>
              </w:rPr>
              <w:t xml:space="preserve"> and movement</w:t>
            </w:r>
            <w:r w:rsidR="004D5EED">
              <w:rPr>
                <w:rFonts w:ascii="Comic Sans MS" w:hAnsi="Comic Sans MS"/>
              </w:rPr>
              <w:t xml:space="preserve"> skills for their other session.</w:t>
            </w:r>
          </w:p>
        </w:tc>
      </w:tr>
      <w:tr w:rsidR="002525D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873A52D" w14:textId="6A15B991" w:rsidR="002525D0" w:rsidRDefault="002525D0" w:rsidP="0060452E">
            <w:pPr>
              <w:spacing w:after="200"/>
              <w:jc w:val="center"/>
              <w:rPr>
                <w:b/>
              </w:rPr>
            </w:pPr>
            <w:r>
              <w:rPr>
                <w:b/>
              </w:rPr>
              <w:t>Religious Education</w:t>
            </w:r>
            <w:r>
              <w:rPr>
                <w:b/>
                <w:noProof/>
                <w:lang w:val="en-GB"/>
              </w:rPr>
              <w:drawing>
                <wp:inline distT="114300" distB="114300" distL="114300" distR="114300" wp14:anchorId="3C575D82" wp14:editId="5669DD18">
                  <wp:extent cx="1000125" cy="895350"/>
                  <wp:effectExtent l="0" t="0" r="9525" b="0"/>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7"/>
                          <a:srcRect/>
                          <a:stretch>
                            <a:fillRect/>
                          </a:stretch>
                        </pic:blipFill>
                        <pic:spPr>
                          <a:xfrm>
                            <a:off x="0" y="0"/>
                            <a:ext cx="1008497" cy="902845"/>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506E0D9" w14:textId="0A8A6BD5" w:rsidR="002525D0" w:rsidRDefault="0067531F" w:rsidP="00395D1F">
            <w:pPr>
              <w:rPr>
                <w:rFonts w:ascii="Comic Sans MS" w:hAnsi="Comic Sans MS"/>
              </w:rPr>
            </w:pPr>
            <w:r>
              <w:rPr>
                <w:rFonts w:ascii="Comic Sans MS" w:hAnsi="Comic Sans MS"/>
              </w:rPr>
              <w:t>Judaism.</w:t>
            </w:r>
          </w:p>
          <w:p w14:paraId="0794B59F" w14:textId="28755D71" w:rsidR="00350A5E" w:rsidRPr="002525D0" w:rsidRDefault="00350A5E" w:rsidP="0067531F">
            <w:pPr>
              <w:rPr>
                <w:rFonts w:ascii="Comic Sans MS" w:hAnsi="Comic Sans MS"/>
              </w:rPr>
            </w:pPr>
            <w:r>
              <w:rPr>
                <w:rFonts w:ascii="Comic Sans MS" w:hAnsi="Comic Sans MS"/>
              </w:rPr>
              <w:t xml:space="preserve">We will be investigating </w:t>
            </w:r>
            <w:r w:rsidR="0067531F">
              <w:rPr>
                <w:rFonts w:ascii="Comic Sans MS" w:hAnsi="Comic Sans MS"/>
              </w:rPr>
              <w:t xml:space="preserve">what Judaism is and what Jews believe. We will find out about the Torah and how it teaches Jews about helping each other. </w:t>
            </w:r>
          </w:p>
        </w:tc>
      </w:tr>
      <w:tr w:rsidR="0060452E" w:rsidRPr="002525D0" w14:paraId="4781BBC4" w14:textId="77777777" w:rsidTr="003A7E3C">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32FB8D48" w14:textId="6964BC9F" w:rsidR="0060452E" w:rsidRDefault="0060452E" w:rsidP="003A7E3C">
            <w:pPr>
              <w:spacing w:after="200"/>
              <w:jc w:val="center"/>
              <w:rPr>
                <w:b/>
              </w:rPr>
            </w:pPr>
            <w:r>
              <w:rPr>
                <w:b/>
              </w:rPr>
              <w:t>Science</w:t>
            </w:r>
          </w:p>
          <w:p w14:paraId="7767D0EE" w14:textId="5CCDDE67" w:rsidR="0060452E" w:rsidRDefault="00C255B8" w:rsidP="00C255B8">
            <w:pPr>
              <w:spacing w:after="200"/>
              <w:jc w:val="center"/>
              <w:rPr>
                <w:b/>
              </w:rPr>
            </w:pPr>
            <w:r>
              <w:rPr>
                <w:rFonts w:ascii="Comic Sans MS" w:hAnsi="Comic Sans MS"/>
                <w:noProof/>
                <w:lang w:val="en-GB"/>
              </w:rPr>
              <w:drawing>
                <wp:inline distT="0" distB="0" distL="0" distR="0" wp14:anchorId="60D9EC42" wp14:editId="23498DD3">
                  <wp:extent cx="962025" cy="962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rtoon-seasons-kids-eps-18857983[1].jpg"/>
                          <pic:cNvPicPr/>
                        </pic:nvPicPr>
                        <pic:blipFill>
                          <a:blip r:embed="rId18">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6967CD1" w14:textId="4770D409" w:rsidR="0060452E" w:rsidRDefault="0067531F" w:rsidP="003A7E3C">
            <w:pPr>
              <w:rPr>
                <w:rFonts w:ascii="Comic Sans MS" w:hAnsi="Comic Sans MS"/>
              </w:rPr>
            </w:pPr>
            <w:r>
              <w:rPr>
                <w:rFonts w:ascii="Comic Sans MS" w:hAnsi="Comic Sans MS"/>
              </w:rPr>
              <w:t>Plants</w:t>
            </w:r>
            <w:r w:rsidR="00C255B8">
              <w:rPr>
                <w:rFonts w:ascii="Comic Sans MS" w:hAnsi="Comic Sans MS"/>
              </w:rPr>
              <w:t>.</w:t>
            </w:r>
          </w:p>
          <w:p w14:paraId="64C72921" w14:textId="36686BB5" w:rsidR="00C255B8" w:rsidRPr="002525D0" w:rsidRDefault="00C255B8" w:rsidP="0067531F">
            <w:pPr>
              <w:rPr>
                <w:rFonts w:ascii="Comic Sans MS" w:hAnsi="Comic Sans MS"/>
              </w:rPr>
            </w:pPr>
            <w:r>
              <w:rPr>
                <w:rFonts w:ascii="Comic Sans MS" w:hAnsi="Comic Sans MS"/>
              </w:rPr>
              <w:t xml:space="preserve">We will be learning about </w:t>
            </w:r>
            <w:r w:rsidR="0067531F">
              <w:rPr>
                <w:rFonts w:ascii="Comic Sans MS" w:hAnsi="Comic Sans MS"/>
              </w:rPr>
              <w:t>different plants and trees. The children will conduct various experiments to discover the ideal growing conditions for a plant. They will also learn about the different parts of a plant and the names of various plants and trees.</w:t>
            </w:r>
          </w:p>
        </w:tc>
      </w:tr>
      <w:tr w:rsidR="0067531F" w:rsidRPr="002525D0" w14:paraId="576F69ED" w14:textId="77777777" w:rsidTr="00011F4C">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EF541C8" w14:textId="7CBF5643" w:rsidR="0067531F" w:rsidRDefault="0067531F" w:rsidP="00011F4C">
            <w:pPr>
              <w:spacing w:after="200"/>
              <w:jc w:val="center"/>
              <w:rPr>
                <w:b/>
              </w:rPr>
            </w:pPr>
            <w:r>
              <w:rPr>
                <w:b/>
              </w:rPr>
              <w:t>Art</w:t>
            </w:r>
          </w:p>
          <w:p w14:paraId="41E95B1D" w14:textId="11CF7F87" w:rsidR="0067531F" w:rsidRDefault="0067531F" w:rsidP="00011F4C">
            <w:pPr>
              <w:spacing w:after="200"/>
              <w:jc w:val="center"/>
              <w:rPr>
                <w:b/>
              </w:rPr>
            </w:pPr>
            <w:r>
              <w:rPr>
                <w:b/>
                <w:noProof/>
                <w:lang w:val="en-GB"/>
              </w:rPr>
              <w:drawing>
                <wp:inline distT="0" distB="0" distL="0" distR="0" wp14:anchorId="605C06F4" wp14:editId="1B148041">
                  <wp:extent cx="1073150" cy="869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int-1945856_960_72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73150" cy="86931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E4D4E5C" w14:textId="77777777" w:rsidR="0067531F" w:rsidRDefault="0067531F" w:rsidP="0067531F">
            <w:pPr>
              <w:rPr>
                <w:rFonts w:ascii="Comic Sans MS" w:hAnsi="Comic Sans MS"/>
              </w:rPr>
            </w:pPr>
            <w:r>
              <w:rPr>
                <w:rFonts w:ascii="Comic Sans MS" w:hAnsi="Comic Sans MS"/>
              </w:rPr>
              <w:t xml:space="preserve">Sparks and flames. </w:t>
            </w:r>
          </w:p>
          <w:p w14:paraId="6D5E5853" w14:textId="11BE1A77" w:rsidR="0067531F" w:rsidRPr="002525D0" w:rsidRDefault="0067531F" w:rsidP="0067531F">
            <w:pPr>
              <w:rPr>
                <w:rFonts w:ascii="Comic Sans MS" w:hAnsi="Comic Sans MS"/>
              </w:rPr>
            </w:pPr>
            <w:r>
              <w:rPr>
                <w:rFonts w:ascii="Comic Sans MS" w:hAnsi="Comic Sans MS"/>
              </w:rPr>
              <w:t>We will be using chalk and collage to create flames. We will be using a variety of different materials to create 3D scenes and pictures.</w:t>
            </w:r>
          </w:p>
        </w:tc>
      </w:tr>
      <w:tr w:rsidR="0067531F" w:rsidRPr="002525D0" w14:paraId="31E9327F" w14:textId="77777777" w:rsidTr="00011F4C">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535D5175" w14:textId="2A951D8D" w:rsidR="0067531F" w:rsidRDefault="0067531F" w:rsidP="00011F4C">
            <w:pPr>
              <w:spacing w:after="200"/>
              <w:jc w:val="center"/>
              <w:rPr>
                <w:b/>
              </w:rPr>
            </w:pPr>
            <w:r>
              <w:rPr>
                <w:b/>
              </w:rPr>
              <w:t>History</w:t>
            </w:r>
          </w:p>
          <w:p w14:paraId="3E0ADEEE" w14:textId="647CA658" w:rsidR="0067531F" w:rsidRDefault="0067531F" w:rsidP="00011F4C">
            <w:pPr>
              <w:spacing w:after="200"/>
              <w:jc w:val="center"/>
              <w:rPr>
                <w:b/>
              </w:rPr>
            </w:pPr>
            <w:r>
              <w:rPr>
                <w:b/>
                <w:noProof/>
                <w:lang w:val="en-GB"/>
              </w:rPr>
              <w:drawing>
                <wp:inline distT="0" distB="0" distL="0" distR="0" wp14:anchorId="1D065DBB" wp14:editId="34D8BDD8">
                  <wp:extent cx="1073150" cy="713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72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3150" cy="71374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421719BE" w14:textId="6157EC74" w:rsidR="0067531F" w:rsidRDefault="0067531F" w:rsidP="00011F4C">
            <w:pPr>
              <w:rPr>
                <w:rFonts w:ascii="Comic Sans MS" w:hAnsi="Comic Sans MS"/>
              </w:rPr>
            </w:pPr>
            <w:r>
              <w:rPr>
                <w:rFonts w:ascii="Comic Sans MS" w:hAnsi="Comic Sans MS"/>
              </w:rPr>
              <w:t>The Great Fire of London.</w:t>
            </w:r>
          </w:p>
          <w:p w14:paraId="0B435A3B" w14:textId="7C5FBB9B" w:rsidR="0067531F" w:rsidRPr="002525D0" w:rsidRDefault="0067531F" w:rsidP="006557F6">
            <w:pPr>
              <w:rPr>
                <w:rFonts w:ascii="Comic Sans MS" w:hAnsi="Comic Sans MS"/>
              </w:rPr>
            </w:pPr>
            <w:r>
              <w:rPr>
                <w:rFonts w:ascii="Comic Sans MS" w:hAnsi="Comic Sans MS"/>
              </w:rPr>
              <w:t xml:space="preserve">We will be learning </w:t>
            </w:r>
            <w:r w:rsidR="006557F6">
              <w:rPr>
                <w:rFonts w:ascii="Comic Sans MS" w:hAnsi="Comic Sans MS"/>
              </w:rPr>
              <w:t xml:space="preserve">about when and where the Great Fire of London started and the events that led up to it. We will think about the reasons why the fire spread so quickly and will learn who Samuel Pepys was. </w:t>
            </w:r>
          </w:p>
        </w:tc>
      </w:tr>
    </w:tbl>
    <w:p w14:paraId="2EA7FCBA" w14:textId="77777777" w:rsidR="00682B00" w:rsidRDefault="00682B00"/>
    <w:sectPr w:rsidR="00682B00" w:rsidSect="00826C96">
      <w:headerReference w:type="default" r:id="rId21"/>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0D22" w14:textId="77777777" w:rsidR="0001524A" w:rsidRDefault="0001524A" w:rsidP="00B2358A">
      <w:pPr>
        <w:spacing w:line="240" w:lineRule="auto"/>
      </w:pPr>
      <w:r>
        <w:separator/>
      </w:r>
    </w:p>
  </w:endnote>
  <w:endnote w:type="continuationSeparator" w:id="0">
    <w:p w14:paraId="512EC2FD" w14:textId="77777777" w:rsidR="0001524A" w:rsidRDefault="0001524A"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A7BB" w14:textId="77777777" w:rsidR="0001524A" w:rsidRDefault="0001524A" w:rsidP="00B2358A">
      <w:pPr>
        <w:spacing w:line="240" w:lineRule="auto"/>
      </w:pPr>
      <w:r>
        <w:separator/>
      </w:r>
    </w:p>
  </w:footnote>
  <w:footnote w:type="continuationSeparator" w:id="0">
    <w:p w14:paraId="7812EB2E" w14:textId="77777777" w:rsidR="0001524A" w:rsidRDefault="0001524A"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395D1F" w:rsidRDefault="00395D1F">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1524A"/>
    <w:rsid w:val="000B566D"/>
    <w:rsid w:val="000E2D4A"/>
    <w:rsid w:val="000F1084"/>
    <w:rsid w:val="00145D8D"/>
    <w:rsid w:val="00150A3A"/>
    <w:rsid w:val="001B1621"/>
    <w:rsid w:val="001E0A74"/>
    <w:rsid w:val="002525D0"/>
    <w:rsid w:val="00350A5E"/>
    <w:rsid w:val="00395D1F"/>
    <w:rsid w:val="004134BA"/>
    <w:rsid w:val="00417417"/>
    <w:rsid w:val="00470355"/>
    <w:rsid w:val="004D5EED"/>
    <w:rsid w:val="004E0008"/>
    <w:rsid w:val="004E42F6"/>
    <w:rsid w:val="00524BE7"/>
    <w:rsid w:val="0054144D"/>
    <w:rsid w:val="00584FE9"/>
    <w:rsid w:val="00591A63"/>
    <w:rsid w:val="005F0FBD"/>
    <w:rsid w:val="0060452E"/>
    <w:rsid w:val="006557F6"/>
    <w:rsid w:val="0067275D"/>
    <w:rsid w:val="0067531F"/>
    <w:rsid w:val="006762A5"/>
    <w:rsid w:val="00682B00"/>
    <w:rsid w:val="00720362"/>
    <w:rsid w:val="007B0F02"/>
    <w:rsid w:val="00814BF4"/>
    <w:rsid w:val="00824907"/>
    <w:rsid w:val="00826C96"/>
    <w:rsid w:val="008D2B9D"/>
    <w:rsid w:val="00B04DDB"/>
    <w:rsid w:val="00B1674D"/>
    <w:rsid w:val="00B2358A"/>
    <w:rsid w:val="00B31E63"/>
    <w:rsid w:val="00B47297"/>
    <w:rsid w:val="00B90C49"/>
    <w:rsid w:val="00B97D55"/>
    <w:rsid w:val="00C255B8"/>
    <w:rsid w:val="00C25750"/>
    <w:rsid w:val="00C71CC5"/>
    <w:rsid w:val="00D01D64"/>
    <w:rsid w:val="00D55488"/>
    <w:rsid w:val="00D90BE6"/>
    <w:rsid w:val="00D90C64"/>
    <w:rsid w:val="00DA5B75"/>
    <w:rsid w:val="00DE6576"/>
    <w:rsid w:val="00E12030"/>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semiHidden/>
    <w:unhideWhenUsed/>
    <w:rsid w:val="000E2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chardcrosse.staffs.sch.uk/parents/uniform"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hyperlink" Target="https://www.richardcrosse.staffs.sch.uk/parents/unifor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6E7C-E6A5-4823-9440-ACB88F58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D64C20C7</Template>
  <TotalTime>0</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Anna Hylton</cp:lastModifiedBy>
  <cp:revision>2</cp:revision>
  <dcterms:created xsi:type="dcterms:W3CDTF">2020-01-15T07:55:00Z</dcterms:created>
  <dcterms:modified xsi:type="dcterms:W3CDTF">2020-01-15T07:55:00Z</dcterms:modified>
</cp:coreProperties>
</file>